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4C0A" w:rsidRDefault="006A4F6D">
      <w:bookmarkStart w:id="0" w:name="_GoBack"/>
      <w:r>
        <w:t>Case 10-</w:t>
      </w:r>
      <w:r w:rsidR="00F34C0A">
        <w:t>A1356-MEX-</w:t>
      </w:r>
      <w:r w:rsidR="00BC08A6">
        <w:t>Maya</w:t>
      </w:r>
      <w:r w:rsidR="0061514A">
        <w:t>-</w:t>
      </w:r>
      <w:r w:rsidR="00BC08A6">
        <w:t>Chaac-</w:t>
      </w:r>
      <w:r w:rsidR="002E6C5D">
        <w:t>Jadeite-</w:t>
      </w:r>
      <w:r w:rsidR="00EC2BF3">
        <w:t>Late Postc</w:t>
      </w:r>
      <w:r w:rsidR="0061514A">
        <w:t>lassic Period-</w:t>
      </w:r>
      <w:r w:rsidR="00EC2BF3">
        <w:t>13</w:t>
      </w:r>
      <w:r w:rsidR="00BC08A6">
        <w:t>00</w:t>
      </w:r>
      <w:r w:rsidR="00EC2BF3">
        <w:t>-1500</w:t>
      </w:r>
      <w:r w:rsidR="000D5692">
        <w:rPr>
          <w:rFonts w:ascii="Arial" w:hAnsi="Arial" w:cs="Arial"/>
          <w:color w:val="545454"/>
          <w:shd w:val="clear" w:color="auto" w:fill="FFFFFF"/>
        </w:rPr>
        <w:t xml:space="preserve"> </w:t>
      </w:r>
      <w:r w:rsidR="0061514A">
        <w:t>CE</w:t>
      </w:r>
    </w:p>
    <w:bookmarkEnd w:id="0"/>
    <w:p w:rsidR="00F34C0A" w:rsidRDefault="00F34C0A">
      <w:pPr>
        <w:rPr>
          <w:noProof/>
        </w:rPr>
      </w:pPr>
      <w:r>
        <w:rPr>
          <w:noProof/>
        </w:rPr>
        <w:drawing>
          <wp:inline distT="0" distB="0" distL="0" distR="0" wp14:anchorId="4A4A1C8C" wp14:editId="7C7D0F18">
            <wp:extent cx="2685642" cy="4224020"/>
            <wp:effectExtent l="0" t="0" r="63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92093" cy="4234166"/>
                    </a:xfrm>
                    <a:prstGeom prst="rect">
                      <a:avLst/>
                    </a:prstGeom>
                  </pic:spPr>
                </pic:pic>
              </a:graphicData>
            </a:graphic>
          </wp:inline>
        </w:drawing>
      </w:r>
      <w:r w:rsidRPr="00F34C0A">
        <w:t xml:space="preserve"> </w:t>
      </w:r>
      <w:r>
        <w:object w:dxaOrig="6483" w:dyaOrig="15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pt;height:334.5pt" o:ole="">
            <v:imagedata r:id="rId5" o:title=""/>
          </v:shape>
          <o:OLEObject Type="Embed" ProgID="Unknown" ShapeID="_x0000_i1025" DrawAspect="Content" ObjectID="_1609227886" r:id="rId6"/>
        </w:object>
      </w:r>
      <w:r w:rsidRPr="00F34C0A">
        <w:rPr>
          <w:noProof/>
        </w:rPr>
        <w:t xml:space="preserve"> </w:t>
      </w:r>
      <w:r>
        <w:rPr>
          <w:noProof/>
        </w:rPr>
        <w:drawing>
          <wp:inline distT="0" distB="0" distL="0" distR="0" wp14:anchorId="71419CB5" wp14:editId="2DC38B1D">
            <wp:extent cx="1824436" cy="4253419"/>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32613" cy="4272482"/>
                    </a:xfrm>
                    <a:prstGeom prst="rect">
                      <a:avLst/>
                    </a:prstGeom>
                  </pic:spPr>
                </pic:pic>
              </a:graphicData>
            </a:graphic>
          </wp:inline>
        </w:drawing>
      </w:r>
    </w:p>
    <w:p w:rsidR="00F50BDF" w:rsidRDefault="00F34C0A">
      <w:pPr>
        <w:rPr>
          <w:noProof/>
        </w:rPr>
      </w:pPr>
      <w:r>
        <w:rPr>
          <w:noProof/>
        </w:rPr>
        <w:drawing>
          <wp:inline distT="0" distB="0" distL="0" distR="0" wp14:anchorId="4AD5F034" wp14:editId="627B1CDF">
            <wp:extent cx="2241550" cy="3743169"/>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47682" cy="3753409"/>
                    </a:xfrm>
                    <a:prstGeom prst="rect">
                      <a:avLst/>
                    </a:prstGeom>
                  </pic:spPr>
                </pic:pic>
              </a:graphicData>
            </a:graphic>
          </wp:inline>
        </w:drawing>
      </w:r>
      <w:r w:rsidR="005C7D9D">
        <w:rPr>
          <w:noProof/>
        </w:rPr>
        <w:drawing>
          <wp:inline distT="0" distB="0" distL="0" distR="0" wp14:anchorId="17ECAE91" wp14:editId="6DF19C82">
            <wp:extent cx="3468904" cy="361536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85693" cy="3632866"/>
                    </a:xfrm>
                    <a:prstGeom prst="rect">
                      <a:avLst/>
                    </a:prstGeom>
                  </pic:spPr>
                </pic:pic>
              </a:graphicData>
            </a:graphic>
          </wp:inline>
        </w:drawing>
      </w:r>
      <w:r w:rsidR="000D5692" w:rsidRPr="000D5692">
        <w:rPr>
          <w:noProof/>
        </w:rPr>
        <w:t xml:space="preserve"> </w:t>
      </w:r>
    </w:p>
    <w:p w:rsidR="005735A0" w:rsidRDefault="000D5692">
      <w:pPr>
        <w:rPr>
          <w:rFonts w:ascii="Helvetica" w:eastAsia="Times New Roman" w:hAnsi="Helvetica"/>
          <w:color w:val="333333"/>
          <w:sz w:val="23"/>
          <w:szCs w:val="23"/>
        </w:rPr>
      </w:pPr>
      <w:r>
        <w:rPr>
          <w:noProof/>
        </w:rPr>
        <w:lastRenderedPageBreak/>
        <w:drawing>
          <wp:inline distT="0" distB="0" distL="0" distR="0" wp14:anchorId="7B98A468" wp14:editId="29E8268A">
            <wp:extent cx="3644900" cy="380352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1938" cy="3810865"/>
                    </a:xfrm>
                    <a:prstGeom prst="rect">
                      <a:avLst/>
                    </a:prstGeom>
                  </pic:spPr>
                </pic:pic>
              </a:graphicData>
            </a:graphic>
          </wp:inline>
        </w:drawing>
      </w:r>
      <w:r w:rsidR="005735A0" w:rsidRPr="005735A0">
        <w:rPr>
          <w:rFonts w:ascii="Helvetica" w:eastAsia="Times New Roman" w:hAnsi="Helvetica"/>
          <w:color w:val="333333"/>
          <w:sz w:val="23"/>
          <w:szCs w:val="23"/>
        </w:rPr>
        <w:t xml:space="preserve"> </w:t>
      </w:r>
    </w:p>
    <w:p w:rsidR="00EC2BF3" w:rsidRDefault="00EC2BF3">
      <w:pPr>
        <w:rPr>
          <w:rFonts w:ascii="Helvetica" w:eastAsia="Times New Roman" w:hAnsi="Helvetica"/>
          <w:color w:val="333333"/>
          <w:sz w:val="23"/>
          <w:szCs w:val="23"/>
        </w:rPr>
      </w:pPr>
      <w:r>
        <w:rPr>
          <w:rFonts w:ascii="Helvetica" w:eastAsia="Times New Roman" w:hAnsi="Helvetica"/>
          <w:color w:val="333333"/>
          <w:sz w:val="23"/>
          <w:szCs w:val="23"/>
        </w:rPr>
        <w:t>Figs. 1-6. Late Postclassic Chaac, ca. 1300 CE</w:t>
      </w:r>
    </w:p>
    <w:p w:rsidR="0061514A" w:rsidRDefault="0061514A"/>
    <w:p w:rsidR="00EC2BF3" w:rsidRDefault="00C61292" w:rsidP="0061514A">
      <w:pPr>
        <w:spacing w:after="0"/>
      </w:pPr>
      <w:r>
        <w:object w:dxaOrig="10085" w:dyaOrig="5044">
          <v:shape id="_x0000_i1026" type="#_x0000_t75" style="width:504.5pt;height:252pt" o:ole="">
            <v:imagedata r:id="rId11" o:title=""/>
          </v:shape>
          <o:OLEObject Type="Embed" ProgID="Unknown" ShapeID="_x0000_i1026" DrawAspect="Content" ObjectID="_1609227887" r:id="rId12"/>
        </w:object>
      </w:r>
    </w:p>
    <w:p w:rsidR="00C61292" w:rsidRDefault="0046161F" w:rsidP="0061514A">
      <w:pPr>
        <w:spacing w:after="0"/>
      </w:pPr>
      <w:r>
        <w:t>Fig. 7.</w:t>
      </w:r>
      <w:r w:rsidR="00C61292">
        <w:t xml:space="preserve"> Current Late Postclassic plaque compared with Dresden Codex Chaac</w:t>
      </w:r>
      <w:r>
        <w:t>.</w:t>
      </w:r>
    </w:p>
    <w:p w:rsidR="0046161F" w:rsidRDefault="0046161F" w:rsidP="0061514A">
      <w:pPr>
        <w:spacing w:after="0"/>
      </w:pPr>
    </w:p>
    <w:p w:rsidR="00F34C0A" w:rsidRDefault="001D0981" w:rsidP="0061514A">
      <w:pPr>
        <w:spacing w:after="0"/>
      </w:pPr>
      <w:r>
        <w:rPr>
          <w:noProof/>
        </w:rPr>
        <w:lastRenderedPageBreak/>
        <w:t xml:space="preserve"> </w:t>
      </w:r>
      <w:r w:rsidR="00BC08A6">
        <w:rPr>
          <w:noProof/>
        </w:rPr>
        <w:drawing>
          <wp:inline distT="0" distB="0" distL="0" distR="0" wp14:anchorId="6C8D5D33" wp14:editId="631F6D69">
            <wp:extent cx="2367525" cy="2635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71762" cy="2639967"/>
                    </a:xfrm>
                    <a:prstGeom prst="rect">
                      <a:avLst/>
                    </a:prstGeom>
                  </pic:spPr>
                </pic:pic>
              </a:graphicData>
            </a:graphic>
          </wp:inline>
        </w:drawing>
      </w:r>
      <w:r w:rsidR="0034240B">
        <w:rPr>
          <w:noProof/>
        </w:rPr>
        <w:drawing>
          <wp:inline distT="0" distB="0" distL="0" distR="0" wp14:anchorId="195EFB83" wp14:editId="17A47325">
            <wp:extent cx="3357814" cy="2609572"/>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7971" cy="2617465"/>
                    </a:xfrm>
                    <a:prstGeom prst="rect">
                      <a:avLst/>
                    </a:prstGeom>
                  </pic:spPr>
                </pic:pic>
              </a:graphicData>
            </a:graphic>
          </wp:inline>
        </w:drawing>
      </w:r>
    </w:p>
    <w:p w:rsidR="000875E7" w:rsidRDefault="000875E7" w:rsidP="0061514A">
      <w:pPr>
        <w:spacing w:after="0"/>
      </w:pPr>
    </w:p>
    <w:p w:rsidR="00E974C6" w:rsidRDefault="00C64615" w:rsidP="000419A1">
      <w:r w:rsidRPr="000419A1">
        <w:t>Fig</w:t>
      </w:r>
      <w:r w:rsidR="0046161F" w:rsidRPr="000419A1">
        <w:t>s</w:t>
      </w:r>
      <w:r w:rsidRPr="000419A1">
        <w:t>.</w:t>
      </w:r>
      <w:r w:rsidR="0046161F" w:rsidRPr="000419A1">
        <w:t xml:space="preserve"> 8-9.  </w:t>
      </w:r>
      <w:r w:rsidR="00EC2BF3" w:rsidRPr="000419A1">
        <w:t xml:space="preserve">Examples of Chaac symbolism from </w:t>
      </w:r>
      <w:r w:rsidR="00E974C6">
        <w:t xml:space="preserve">two </w:t>
      </w:r>
      <w:r w:rsidR="00EC2BF3" w:rsidRPr="000419A1">
        <w:t>different periods and cultur</w:t>
      </w:r>
      <w:r w:rsidR="00E974C6">
        <w:t>al styles</w:t>
      </w:r>
      <w:r w:rsidR="00EC2BF3" w:rsidRPr="000419A1">
        <w:t xml:space="preserve">: </w:t>
      </w:r>
    </w:p>
    <w:p w:rsidR="000419A1" w:rsidRPr="000419A1" w:rsidRDefault="0046161F" w:rsidP="000419A1">
      <w:r w:rsidRPr="000419A1">
        <w:t xml:space="preserve">Fig. 8. </w:t>
      </w:r>
      <w:r w:rsidR="00C61292" w:rsidRPr="000419A1">
        <w:t>Classic</w:t>
      </w:r>
      <w:r w:rsidR="00E974C6">
        <w:t xml:space="preserve"> Period Maya</w:t>
      </w:r>
      <w:r w:rsidR="00C61292" w:rsidRPr="000419A1">
        <w:t xml:space="preserve"> Chaac (300-600 CE), </w:t>
      </w:r>
      <w:r w:rsidR="0034240B" w:rsidRPr="000419A1">
        <w:t xml:space="preserve">Chinese </w:t>
      </w:r>
      <w:r w:rsidR="00DF6465" w:rsidRPr="000419A1">
        <w:t>Maya exhibit</w:t>
      </w:r>
      <w:r w:rsidR="00C61292" w:rsidRPr="000419A1">
        <w:t xml:space="preserve">, </w:t>
      </w:r>
      <w:r w:rsidRPr="000419A1">
        <w:t xml:space="preserve">Beijing, National Museum, </w:t>
      </w:r>
      <w:r w:rsidR="00C61292" w:rsidRPr="000419A1">
        <w:t>2018</w:t>
      </w:r>
      <w:r w:rsidR="00DF6465" w:rsidRPr="000419A1">
        <w:t>;</w:t>
      </w:r>
      <w:r w:rsidR="000419A1" w:rsidRPr="000419A1">
        <w:t xml:space="preserve"> After China</w:t>
      </w:r>
      <w:r w:rsidR="000419A1">
        <w:t xml:space="preserve"> </w:t>
      </w:r>
      <w:r w:rsidR="000419A1" w:rsidRPr="000419A1">
        <w:t>Daily 2014</w:t>
      </w:r>
      <w:r w:rsidR="00E974C6">
        <w:t xml:space="preserve">, </w:t>
      </w:r>
      <w:r w:rsidR="00E974C6" w:rsidRPr="00E974C6">
        <w:t>http://www.kaogu.cn/en/News/Academic_activities/2014/1118/48237.html</w:t>
      </w:r>
      <w:r w:rsidR="000419A1" w:rsidRPr="000419A1">
        <w:t>.</w:t>
      </w:r>
    </w:p>
    <w:p w:rsidR="0034240B" w:rsidRPr="00E974C6" w:rsidRDefault="0046161F" w:rsidP="00E974C6">
      <w:pPr>
        <w:spacing w:after="0"/>
        <w:rPr>
          <w:b/>
          <w:bCs/>
        </w:rPr>
      </w:pPr>
      <w:r>
        <w:t xml:space="preserve">Fig. 9. </w:t>
      </w:r>
      <w:r w:rsidR="00E974C6" w:rsidRPr="00C61292">
        <w:t xml:space="preserve">Terminal Classic (800–900 CE) </w:t>
      </w:r>
      <w:r w:rsidR="00E974C6">
        <w:t xml:space="preserve">to </w:t>
      </w:r>
      <w:r w:rsidR="00E974C6" w:rsidRPr="00C61292">
        <w:t>early Postclassic period (900–1200 CE)</w:t>
      </w:r>
      <w:r w:rsidR="00E974C6">
        <w:t xml:space="preserve"> </w:t>
      </w:r>
      <w:r w:rsidR="00C61292" w:rsidRPr="00C61292">
        <w:t xml:space="preserve">Chichen Itza, </w:t>
      </w:r>
      <w:r w:rsidR="002E6C5D" w:rsidRPr="00C61292">
        <w:t>Northern Maya Lowlands</w:t>
      </w:r>
      <w:r w:rsidR="002E6C5D">
        <w:t>,</w:t>
      </w:r>
      <w:r w:rsidR="002E6C5D" w:rsidRPr="00C61292">
        <w:t> </w:t>
      </w:r>
      <w:r w:rsidR="00C61292" w:rsidRPr="00C61292">
        <w:t>Mosaic Mask</w:t>
      </w:r>
      <w:r w:rsidR="002751AE">
        <w:t xml:space="preserve"> of </w:t>
      </w:r>
      <w:r w:rsidR="00E974C6" w:rsidRPr="002751AE">
        <w:rPr>
          <w:b/>
          <w:bCs/>
        </w:rPr>
        <w:t>Sac Xib Chaac</w:t>
      </w:r>
      <w:r w:rsidR="00E974C6">
        <w:rPr>
          <w:b/>
          <w:bCs/>
        </w:rPr>
        <w:t xml:space="preserve"> =</w:t>
      </w:r>
      <w:r w:rsidR="00E974C6" w:rsidRPr="00E974C6">
        <w:rPr>
          <w:b/>
          <w:bCs/>
        </w:rPr>
        <w:t xml:space="preserve"> </w:t>
      </w:r>
      <w:r w:rsidR="00E974C6">
        <w:rPr>
          <w:b/>
          <w:bCs/>
        </w:rPr>
        <w:t>White Chaac of the North</w:t>
      </w:r>
      <w:r w:rsidR="00C61292" w:rsidRPr="00C61292">
        <w:t xml:space="preserve">, </w:t>
      </w:r>
      <w:r w:rsidR="002E6C5D">
        <w:t>Structure 3E1</w:t>
      </w:r>
      <w:r w:rsidR="00E974C6">
        <w:t>,</w:t>
      </w:r>
      <w:r w:rsidR="002E6C5D">
        <w:t xml:space="preserve"> </w:t>
      </w:r>
      <w:r w:rsidR="00C64615">
        <w:t>Colonnade</w:t>
      </w:r>
      <w:r w:rsidR="002E6C5D">
        <w:t xml:space="preserve">, Toltec Maya Style </w:t>
      </w:r>
      <w:r>
        <w:t xml:space="preserve">after </w:t>
      </w:r>
      <w:r w:rsidRPr="0046161F">
        <w:t>https://upload.wikimedia.org/wikipedia/commons/thumb/7/72/Chichen-Itz%C3%A1_16.jpg/606px-Chichen-Itz%C3%A1_16.jpg</w:t>
      </w:r>
      <w:r w:rsidR="00C61292" w:rsidRPr="00C61292">
        <w:t>. </w:t>
      </w:r>
    </w:p>
    <w:p w:rsidR="0061514A" w:rsidRDefault="0061514A" w:rsidP="0061514A">
      <w:pPr>
        <w:spacing w:after="0"/>
        <w:rPr>
          <w:rStyle w:val="Strong"/>
        </w:rPr>
      </w:pPr>
      <w:r>
        <w:rPr>
          <w:rStyle w:val="Strong"/>
        </w:rPr>
        <w:t xml:space="preserve">Case no.: </w:t>
      </w:r>
      <w:r w:rsidR="002E6C5D">
        <w:rPr>
          <w:rStyle w:val="Strong"/>
        </w:rPr>
        <w:t>1</w:t>
      </w:r>
      <w:r w:rsidR="006A4F6D">
        <w:rPr>
          <w:rStyle w:val="Strong"/>
        </w:rPr>
        <w:t>0</w:t>
      </w:r>
    </w:p>
    <w:p w:rsidR="0061514A" w:rsidRDefault="0061514A" w:rsidP="0061514A">
      <w:pPr>
        <w:spacing w:after="0"/>
        <w:rPr>
          <w:rStyle w:val="Strong"/>
        </w:rPr>
      </w:pPr>
      <w:r>
        <w:rPr>
          <w:rStyle w:val="Strong"/>
        </w:rPr>
        <w:t xml:space="preserve">Accession Number: </w:t>
      </w:r>
    </w:p>
    <w:p w:rsidR="0061514A" w:rsidRPr="002E6C5D" w:rsidRDefault="0061514A" w:rsidP="002E6C5D">
      <w:pPr>
        <w:rPr>
          <w:rStyle w:val="Strong"/>
          <w:b w:val="0"/>
          <w:bCs w:val="0"/>
        </w:rPr>
      </w:pPr>
      <w:r>
        <w:rPr>
          <w:rStyle w:val="Strong"/>
        </w:rPr>
        <w:t>Formal Label:</w:t>
      </w:r>
      <w:r w:rsidR="002E6C5D">
        <w:rPr>
          <w:rStyle w:val="Strong"/>
        </w:rPr>
        <w:t xml:space="preserve"> </w:t>
      </w:r>
      <w:r w:rsidR="002E6C5D">
        <w:t>Maya-Chaac-Jadeite-Late Postclassic Period-1300-1500</w:t>
      </w:r>
      <w:r w:rsidR="002E6C5D">
        <w:rPr>
          <w:rFonts w:ascii="Arial" w:hAnsi="Arial" w:cs="Arial"/>
          <w:color w:val="545454"/>
          <w:shd w:val="clear" w:color="auto" w:fill="FFFFFF"/>
        </w:rPr>
        <w:t xml:space="preserve"> </w:t>
      </w:r>
      <w:r w:rsidR="002E6C5D">
        <w:t>CE</w:t>
      </w:r>
    </w:p>
    <w:p w:rsidR="0061514A" w:rsidRPr="002751AE" w:rsidRDefault="0061514A" w:rsidP="0061514A">
      <w:pPr>
        <w:spacing w:after="0"/>
        <w:rPr>
          <w:bCs/>
        </w:rPr>
      </w:pPr>
      <w:r w:rsidRPr="002751AE">
        <w:rPr>
          <w:bCs/>
        </w:rPr>
        <w:t xml:space="preserve">Display Description: </w:t>
      </w:r>
      <w:r w:rsidR="002751AE" w:rsidRPr="002751AE">
        <w:rPr>
          <w:bCs/>
        </w:rPr>
        <w:t>Chaac God B, the rain god, is divided into its four cardinal directions according to that were probably associated with different weather events:</w:t>
      </w:r>
    </w:p>
    <w:p w:rsidR="002751AE" w:rsidRPr="002751AE" w:rsidRDefault="002751AE" w:rsidP="002751AE">
      <w:pPr>
        <w:spacing w:after="0"/>
        <w:rPr>
          <w:bCs/>
        </w:rPr>
      </w:pPr>
    </w:p>
    <w:p w:rsidR="002751AE" w:rsidRPr="002751AE" w:rsidRDefault="002751AE" w:rsidP="002751AE">
      <w:pPr>
        <w:spacing w:after="0"/>
        <w:ind w:left="720"/>
        <w:rPr>
          <w:b/>
          <w:bCs/>
        </w:rPr>
      </w:pPr>
      <w:r w:rsidRPr="002751AE">
        <w:rPr>
          <w:b/>
          <w:bCs/>
        </w:rPr>
        <w:t>Cha</w:t>
      </w:r>
      <w:r>
        <w:rPr>
          <w:b/>
          <w:bCs/>
        </w:rPr>
        <w:t>c</w:t>
      </w:r>
      <w:r w:rsidRPr="002751AE">
        <w:rPr>
          <w:b/>
          <w:bCs/>
        </w:rPr>
        <w:t>c Xib Chaac = Red Chaac of the East</w:t>
      </w:r>
    </w:p>
    <w:p w:rsidR="002751AE" w:rsidRPr="002751AE" w:rsidRDefault="002751AE" w:rsidP="002751AE">
      <w:pPr>
        <w:spacing w:after="0"/>
        <w:ind w:left="720"/>
        <w:rPr>
          <w:b/>
          <w:bCs/>
        </w:rPr>
      </w:pPr>
      <w:r w:rsidRPr="002751AE">
        <w:rPr>
          <w:b/>
          <w:bCs/>
        </w:rPr>
        <w:t>Sac Xib Chaac or Zac Xib Chaac = White Chaac of the North</w:t>
      </w:r>
    </w:p>
    <w:p w:rsidR="002751AE" w:rsidRPr="002751AE" w:rsidRDefault="002751AE" w:rsidP="002751AE">
      <w:pPr>
        <w:spacing w:after="0"/>
        <w:ind w:left="720"/>
        <w:rPr>
          <w:b/>
          <w:bCs/>
        </w:rPr>
      </w:pPr>
      <w:r w:rsidRPr="002751AE">
        <w:rPr>
          <w:b/>
          <w:bCs/>
        </w:rPr>
        <w:t>Ek Xib Chaac = Black Chaac of the West</w:t>
      </w:r>
    </w:p>
    <w:p w:rsidR="002751AE" w:rsidRDefault="002751AE" w:rsidP="002751AE">
      <w:pPr>
        <w:spacing w:after="0"/>
        <w:ind w:left="720"/>
        <w:rPr>
          <w:b/>
          <w:bCs/>
        </w:rPr>
      </w:pPr>
      <w:r w:rsidRPr="002751AE">
        <w:rPr>
          <w:b/>
          <w:bCs/>
        </w:rPr>
        <w:t>Kan Xib Chaac = Yellow Chaac of the South</w:t>
      </w:r>
    </w:p>
    <w:p w:rsidR="008E4812" w:rsidRPr="00464E71" w:rsidRDefault="008E4812" w:rsidP="0061514A">
      <w:pPr>
        <w:spacing w:after="0"/>
        <w:rPr>
          <w:b/>
          <w:bCs/>
        </w:rPr>
      </w:pPr>
    </w:p>
    <w:p w:rsidR="0061514A" w:rsidRPr="00EB5DE2" w:rsidRDefault="0061514A" w:rsidP="0061514A">
      <w:pPr>
        <w:spacing w:after="0"/>
        <w:rPr>
          <w:b/>
          <w:bCs/>
        </w:rPr>
      </w:pPr>
      <w:r w:rsidRPr="00EB5DE2">
        <w:rPr>
          <w:b/>
          <w:bCs/>
        </w:rPr>
        <w:t>LC Classification:</w:t>
      </w:r>
    </w:p>
    <w:p w:rsidR="0061514A" w:rsidRDefault="0061514A" w:rsidP="0061514A">
      <w:pPr>
        <w:spacing w:after="0"/>
      </w:pPr>
      <w:r>
        <w:rPr>
          <w:rStyle w:val="Strong"/>
        </w:rPr>
        <w:t>Date or Time Horizon:</w:t>
      </w:r>
      <w:r>
        <w:t xml:space="preserve"> </w:t>
      </w:r>
      <w:r w:rsidR="000D5692">
        <w:t>ca. 1300-1400 CE</w:t>
      </w:r>
    </w:p>
    <w:p w:rsidR="0061514A" w:rsidRDefault="0061514A" w:rsidP="0061514A">
      <w:pPr>
        <w:spacing w:after="0"/>
      </w:pPr>
      <w:r>
        <w:rPr>
          <w:rStyle w:val="Strong"/>
        </w:rPr>
        <w:t>Geographical Area:</w:t>
      </w:r>
      <w:r>
        <w:t xml:space="preserve"> </w:t>
      </w:r>
    </w:p>
    <w:p w:rsidR="0061514A" w:rsidRDefault="0061514A" w:rsidP="0061514A">
      <w:pPr>
        <w:spacing w:after="0"/>
        <w:rPr>
          <w:b/>
        </w:rPr>
      </w:pPr>
      <w:r w:rsidRPr="0011252F">
        <w:rPr>
          <w:b/>
        </w:rPr>
        <w:t>Map</w:t>
      </w:r>
      <w:r>
        <w:rPr>
          <w:b/>
        </w:rPr>
        <w:t>:</w:t>
      </w:r>
      <w:r w:rsidRPr="0011252F">
        <w:rPr>
          <w:b/>
        </w:rPr>
        <w:t xml:space="preserve"> </w:t>
      </w:r>
    </w:p>
    <w:p w:rsidR="0061514A" w:rsidRPr="0011252F" w:rsidRDefault="0061514A" w:rsidP="0061514A">
      <w:pPr>
        <w:spacing w:after="0"/>
        <w:rPr>
          <w:b/>
        </w:rPr>
      </w:pPr>
      <w:r w:rsidRPr="0011252F">
        <w:rPr>
          <w:b/>
        </w:rPr>
        <w:t>GPS coordinates:</w:t>
      </w:r>
    </w:p>
    <w:p w:rsidR="0061514A" w:rsidRDefault="0061514A" w:rsidP="0061514A">
      <w:pPr>
        <w:spacing w:after="0"/>
      </w:pPr>
      <w:r>
        <w:rPr>
          <w:rStyle w:val="Strong"/>
        </w:rPr>
        <w:t>Cultural Affiliation:</w:t>
      </w:r>
      <w:r>
        <w:t xml:space="preserve"> </w:t>
      </w:r>
      <w:r w:rsidR="006A4F6D">
        <w:t xml:space="preserve">Maya </w:t>
      </w:r>
      <w:r w:rsidR="006A4F6D">
        <w:t>Late Postclassic Period-1300-1500</w:t>
      </w:r>
      <w:r w:rsidR="006A4F6D">
        <w:rPr>
          <w:rFonts w:ascii="Arial" w:hAnsi="Arial" w:cs="Arial"/>
          <w:color w:val="545454"/>
          <w:shd w:val="clear" w:color="auto" w:fill="FFFFFF"/>
        </w:rPr>
        <w:t xml:space="preserve"> </w:t>
      </w:r>
      <w:r w:rsidR="006A4F6D">
        <w:t>CE</w:t>
      </w:r>
    </w:p>
    <w:p w:rsidR="0061514A" w:rsidRDefault="0061514A" w:rsidP="0061514A">
      <w:pPr>
        <w:spacing w:after="0"/>
      </w:pPr>
      <w:r>
        <w:rPr>
          <w:rStyle w:val="Strong"/>
        </w:rPr>
        <w:t>Media:</w:t>
      </w:r>
      <w:r>
        <w:t xml:space="preserve"> marble, cinnabar (red pigment)</w:t>
      </w:r>
    </w:p>
    <w:p w:rsidR="0061514A" w:rsidRDefault="0061514A" w:rsidP="0061514A">
      <w:pPr>
        <w:spacing w:after="0"/>
        <w:rPr>
          <w:b/>
          <w:bCs/>
        </w:rPr>
      </w:pPr>
      <w:r>
        <w:rPr>
          <w:rStyle w:val="Strong"/>
        </w:rPr>
        <w:t>Dimensions:</w:t>
      </w:r>
      <w:r>
        <w:t xml:space="preserve"> H 4 in, W 2.25 in</w:t>
      </w:r>
    </w:p>
    <w:p w:rsidR="0061514A" w:rsidRDefault="0061514A" w:rsidP="0061514A">
      <w:pPr>
        <w:spacing w:after="0"/>
        <w:rPr>
          <w:rStyle w:val="Strong"/>
        </w:rPr>
      </w:pPr>
      <w:r>
        <w:rPr>
          <w:rStyle w:val="Strong"/>
        </w:rPr>
        <w:t xml:space="preserve">Weight:  </w:t>
      </w:r>
    </w:p>
    <w:p w:rsidR="0061514A" w:rsidRDefault="0061514A" w:rsidP="0061514A">
      <w:pPr>
        <w:spacing w:after="0"/>
        <w:rPr>
          <w:rStyle w:val="Strong"/>
        </w:rPr>
      </w:pPr>
      <w:r>
        <w:rPr>
          <w:rStyle w:val="Strong"/>
        </w:rPr>
        <w:t>Condition:</w:t>
      </w:r>
      <w:r w:rsidR="000419A1">
        <w:rPr>
          <w:rStyle w:val="Strong"/>
        </w:rPr>
        <w:t xml:space="preserve"> original</w:t>
      </w:r>
    </w:p>
    <w:p w:rsidR="0061514A" w:rsidRDefault="0061514A" w:rsidP="0061514A">
      <w:pPr>
        <w:spacing w:after="0"/>
        <w:rPr>
          <w:b/>
          <w:bCs/>
        </w:rPr>
      </w:pPr>
      <w:r>
        <w:rPr>
          <w:rStyle w:val="Strong"/>
        </w:rPr>
        <w:t>Provenance:</w:t>
      </w:r>
      <w:r>
        <w:t xml:space="preserve"> </w:t>
      </w:r>
      <w:r w:rsidR="000419A1" w:rsidRPr="00C61292">
        <w:t>Northern Maya Lowlands</w:t>
      </w:r>
    </w:p>
    <w:p w:rsidR="0061514A" w:rsidRDefault="0061514A" w:rsidP="0061514A">
      <w:pPr>
        <w:spacing w:after="0"/>
        <w:rPr>
          <w:b/>
          <w:bCs/>
        </w:rPr>
      </w:pPr>
      <w:r>
        <w:rPr>
          <w:b/>
          <w:bCs/>
        </w:rPr>
        <w:t>Discussion:</w:t>
      </w:r>
    </w:p>
    <w:p w:rsidR="000419A1" w:rsidRPr="00E974C6" w:rsidRDefault="00E974C6" w:rsidP="00E974C6">
      <w:pPr>
        <w:spacing w:after="0"/>
        <w:rPr>
          <w:b/>
          <w:bCs/>
        </w:rPr>
      </w:pPr>
      <w:r>
        <w:rPr>
          <w:rFonts w:eastAsia="Times New Roman"/>
          <w:bCs/>
          <w:sz w:val="27"/>
          <w:szCs w:val="27"/>
        </w:rPr>
        <w:lastRenderedPageBreak/>
        <w:t xml:space="preserve">With regard to </w:t>
      </w:r>
      <w:r w:rsidR="000419A1" w:rsidRPr="002751AE">
        <w:rPr>
          <w:rFonts w:eastAsia="Times New Roman"/>
          <w:bCs/>
          <w:sz w:val="27"/>
          <w:szCs w:val="27"/>
        </w:rPr>
        <w:t xml:space="preserve">the verso of the Chaac plaque under investigation Robert L. Hall has made the following interesting archaeo-astronomical observation regarding the Big Dipper and the Milky Way (Hall </w:t>
      </w:r>
      <w:r w:rsidR="000419A1">
        <w:rPr>
          <w:rFonts w:eastAsia="Times New Roman"/>
          <w:bCs/>
          <w:sz w:val="27"/>
          <w:szCs w:val="27"/>
        </w:rPr>
        <w:t>199</w:t>
      </w:r>
      <w:r>
        <w:rPr>
          <w:rFonts w:eastAsia="Times New Roman"/>
          <w:bCs/>
          <w:sz w:val="27"/>
          <w:szCs w:val="27"/>
        </w:rPr>
        <w:t xml:space="preserve">7) as it may correlate with this plaque assuming it to reference </w:t>
      </w:r>
      <w:r>
        <w:rPr>
          <w:b/>
          <w:bCs/>
        </w:rPr>
        <w:t>White Chaac of the North “</w:t>
      </w:r>
      <w:r w:rsidRPr="00E974C6">
        <w:rPr>
          <w:bCs/>
        </w:rPr>
        <w:t>the Milky</w:t>
      </w:r>
      <w:r>
        <w:rPr>
          <w:b/>
          <w:bCs/>
        </w:rPr>
        <w:t xml:space="preserve"> </w:t>
      </w:r>
      <w:r>
        <w:rPr>
          <w:rFonts w:eastAsia="Times New Roman"/>
        </w:rPr>
        <w:t>Way at a time of the year when it was visible running north and south across the sky with the Big Dipper to one side near its northern end”</w:t>
      </w:r>
      <w:r>
        <w:rPr>
          <w:b/>
          <w:bCs/>
        </w:rPr>
        <w:t>:</w:t>
      </w:r>
    </w:p>
    <w:p w:rsidR="000419A1" w:rsidRPr="000419A1" w:rsidRDefault="000419A1" w:rsidP="000419A1">
      <w:pPr>
        <w:spacing w:before="100" w:beforeAutospacing="1" w:after="100" w:afterAutospacing="1" w:line="240" w:lineRule="auto"/>
        <w:ind w:left="720" w:firstLine="720"/>
        <w:outlineLvl w:val="2"/>
        <w:rPr>
          <w:rFonts w:eastAsia="Times New Roman"/>
        </w:rPr>
      </w:pPr>
      <w:r w:rsidRPr="008E4812">
        <w:rPr>
          <w:rFonts w:eastAsia="Times New Roman"/>
        </w:rPr>
        <w:t xml:space="preserve">As David Freidel, Linda Schele, Joy Parker, and colleagues read the </w:t>
      </w:r>
      <w:r w:rsidRPr="008E4812">
        <w:rPr>
          <w:rFonts w:eastAsia="Times New Roman"/>
          <w:i/>
          <w:iCs/>
        </w:rPr>
        <w:t>Maya</w:t>
      </w:r>
      <w:r w:rsidRPr="008E4812">
        <w:rPr>
          <w:rFonts w:eastAsia="Times New Roman"/>
        </w:rPr>
        <w:t xml:space="preserve"> record, </w:t>
      </w:r>
      <w:r>
        <w:rPr>
          <w:rFonts w:eastAsia="Times New Roman"/>
        </w:rPr>
        <w:t>1</w:t>
      </w:r>
      <w:r w:rsidRPr="008E4812">
        <w:rPr>
          <w:rFonts w:eastAsia="Times New Roman"/>
        </w:rPr>
        <w:t xml:space="preserve">7 Macaw was the personification of the </w:t>
      </w:r>
      <w:r w:rsidRPr="008E4812">
        <w:rPr>
          <w:rFonts w:eastAsia="Times New Roman"/>
          <w:i/>
          <w:iCs/>
        </w:rPr>
        <w:t>Big Dipper</w:t>
      </w:r>
      <w:r w:rsidRPr="008E4812">
        <w:rPr>
          <w:rFonts w:eastAsia="Times New Roman"/>
        </w:rPr>
        <w:t xml:space="preserve">, and the tree in which the </w:t>
      </w:r>
      <w:r w:rsidRPr="008E4812">
        <w:rPr>
          <w:rFonts w:eastAsia="Times New Roman"/>
          <w:i/>
          <w:iCs/>
        </w:rPr>
        <w:t>Maya</w:t>
      </w:r>
      <w:r w:rsidRPr="008E4812">
        <w:rPr>
          <w:rFonts w:eastAsia="Times New Roman"/>
        </w:rPr>
        <w:t xml:space="preserve"> Hero Twins found 7 Macaw</w:t>
      </w:r>
      <w:r>
        <w:rPr>
          <w:rFonts w:eastAsia="Times New Roman"/>
        </w:rPr>
        <w:t xml:space="preserve"> was perceived to be the Milky Way at a time of the year when it was visible running north and south across the sky with the Big Dipper to one side near its northern end. Bernardino de Sahagún identified the deity on top of the pole (read ‘tree’) in the Aztec Feast of the Dead as Otontecuhtli or god of the Otomies, and elsewhere he refers to as god of the Otomies.</w:t>
      </w:r>
    </w:p>
    <w:p w:rsidR="0061514A" w:rsidRDefault="0061514A" w:rsidP="0061514A">
      <w:pPr>
        <w:spacing w:after="0"/>
      </w:pPr>
      <w:r>
        <w:rPr>
          <w:b/>
          <w:bCs/>
        </w:rPr>
        <w:t>References:</w:t>
      </w:r>
    </w:p>
    <w:p w:rsidR="000419A1" w:rsidRDefault="000419A1" w:rsidP="000419A1">
      <w:r w:rsidRPr="000419A1">
        <w:t>China</w:t>
      </w:r>
      <w:r>
        <w:t xml:space="preserve"> </w:t>
      </w:r>
      <w:r w:rsidRPr="000419A1">
        <w:t>Daily</w:t>
      </w:r>
      <w:r>
        <w:t>/</w:t>
      </w:r>
      <w:r w:rsidRPr="000419A1">
        <w:t xml:space="preserve"> 2014</w:t>
      </w:r>
      <w:r>
        <w:t xml:space="preserve">. </w:t>
      </w:r>
      <w:r w:rsidRPr="000419A1">
        <w:t>Mayan exhibition shows 'similarities' with Chinese</w:t>
      </w:r>
      <w:r>
        <w:t xml:space="preserve">. </w:t>
      </w:r>
      <w:hyperlink r:id="rId15" w:history="1">
        <w:r w:rsidR="00E974C6" w:rsidRPr="00244AD1">
          <w:rPr>
            <w:rStyle w:val="Hyperlink"/>
          </w:rPr>
          <w:t>http://www.kaogu.cn/en/News/Academic_activities/2014/1118/48237.html</w:t>
        </w:r>
      </w:hyperlink>
    </w:p>
    <w:p w:rsidR="00E974C6" w:rsidRPr="00E974C6" w:rsidRDefault="00E974C6" w:rsidP="000419A1">
      <w:r w:rsidRPr="00E974C6">
        <w:rPr>
          <w:color w:val="222222"/>
          <w:shd w:val="clear" w:color="auto" w:fill="FFFFFF"/>
        </w:rPr>
        <w:t>Hall, R.L., 1997. </w:t>
      </w:r>
      <w:r w:rsidRPr="00E974C6">
        <w:rPr>
          <w:i/>
          <w:iCs/>
          <w:color w:val="222222"/>
          <w:shd w:val="clear" w:color="auto" w:fill="FFFFFF"/>
        </w:rPr>
        <w:t>An archaeology of the soul: North American Indian belief and ritual</w:t>
      </w:r>
      <w:r w:rsidRPr="00E974C6">
        <w:rPr>
          <w:color w:val="222222"/>
          <w:shd w:val="clear" w:color="auto" w:fill="FFFFFF"/>
        </w:rPr>
        <w:t>. University of Illinois Press.</w:t>
      </w:r>
    </w:p>
    <w:p w:rsidR="0061514A" w:rsidRPr="000419A1" w:rsidRDefault="0061514A" w:rsidP="000419A1"/>
    <w:sectPr w:rsidR="0061514A" w:rsidRPr="000419A1" w:rsidSect="00F34C0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C0A"/>
    <w:rsid w:val="0000311B"/>
    <w:rsid w:val="000419A1"/>
    <w:rsid w:val="00045F2D"/>
    <w:rsid w:val="00050A29"/>
    <w:rsid w:val="00054DB5"/>
    <w:rsid w:val="00061034"/>
    <w:rsid w:val="00064B15"/>
    <w:rsid w:val="000763C9"/>
    <w:rsid w:val="000875E7"/>
    <w:rsid w:val="0009767A"/>
    <w:rsid w:val="000A6495"/>
    <w:rsid w:val="000B1C07"/>
    <w:rsid w:val="000B60D4"/>
    <w:rsid w:val="000D25A1"/>
    <w:rsid w:val="000D5692"/>
    <w:rsid w:val="000D5E5B"/>
    <w:rsid w:val="000D7727"/>
    <w:rsid w:val="000F1237"/>
    <w:rsid w:val="00101B32"/>
    <w:rsid w:val="00105E27"/>
    <w:rsid w:val="0011445A"/>
    <w:rsid w:val="00116885"/>
    <w:rsid w:val="0012378F"/>
    <w:rsid w:val="001240D4"/>
    <w:rsid w:val="00130899"/>
    <w:rsid w:val="00147A24"/>
    <w:rsid w:val="00170AFD"/>
    <w:rsid w:val="0018142E"/>
    <w:rsid w:val="001850DF"/>
    <w:rsid w:val="00185F53"/>
    <w:rsid w:val="00190E17"/>
    <w:rsid w:val="001A16F7"/>
    <w:rsid w:val="001A6915"/>
    <w:rsid w:val="001B264A"/>
    <w:rsid w:val="001B5589"/>
    <w:rsid w:val="001B6666"/>
    <w:rsid w:val="001D02CA"/>
    <w:rsid w:val="001D0981"/>
    <w:rsid w:val="001F3932"/>
    <w:rsid w:val="001F4C35"/>
    <w:rsid w:val="00225AFA"/>
    <w:rsid w:val="00225EA5"/>
    <w:rsid w:val="00237BDF"/>
    <w:rsid w:val="00267D2D"/>
    <w:rsid w:val="002751AE"/>
    <w:rsid w:val="002935C4"/>
    <w:rsid w:val="00295171"/>
    <w:rsid w:val="002A2C9C"/>
    <w:rsid w:val="002A6916"/>
    <w:rsid w:val="002A7247"/>
    <w:rsid w:val="002C1E0C"/>
    <w:rsid w:val="002D136F"/>
    <w:rsid w:val="002E5355"/>
    <w:rsid w:val="002E6C5D"/>
    <w:rsid w:val="002F3518"/>
    <w:rsid w:val="002F7F58"/>
    <w:rsid w:val="0030477D"/>
    <w:rsid w:val="00311C87"/>
    <w:rsid w:val="00334365"/>
    <w:rsid w:val="00336745"/>
    <w:rsid w:val="0034240B"/>
    <w:rsid w:val="00353C40"/>
    <w:rsid w:val="00372977"/>
    <w:rsid w:val="003935C9"/>
    <w:rsid w:val="003A5B85"/>
    <w:rsid w:val="003B28E9"/>
    <w:rsid w:val="003C0493"/>
    <w:rsid w:val="003C0A35"/>
    <w:rsid w:val="003C3A9A"/>
    <w:rsid w:val="003E5A3E"/>
    <w:rsid w:val="003E5BC2"/>
    <w:rsid w:val="0040209D"/>
    <w:rsid w:val="004075CC"/>
    <w:rsid w:val="00432817"/>
    <w:rsid w:val="00452389"/>
    <w:rsid w:val="00455EB9"/>
    <w:rsid w:val="004605B7"/>
    <w:rsid w:val="0046161F"/>
    <w:rsid w:val="00472FDA"/>
    <w:rsid w:val="00473ACC"/>
    <w:rsid w:val="00473E82"/>
    <w:rsid w:val="004A17C9"/>
    <w:rsid w:val="004B4AE0"/>
    <w:rsid w:val="004E6934"/>
    <w:rsid w:val="004F1045"/>
    <w:rsid w:val="00506D9D"/>
    <w:rsid w:val="00511403"/>
    <w:rsid w:val="0051248A"/>
    <w:rsid w:val="005148A7"/>
    <w:rsid w:val="00526AB5"/>
    <w:rsid w:val="00526ADD"/>
    <w:rsid w:val="00526F36"/>
    <w:rsid w:val="005363FC"/>
    <w:rsid w:val="005403D1"/>
    <w:rsid w:val="0054316C"/>
    <w:rsid w:val="00557DDD"/>
    <w:rsid w:val="0056350B"/>
    <w:rsid w:val="00565A06"/>
    <w:rsid w:val="005735A0"/>
    <w:rsid w:val="00574665"/>
    <w:rsid w:val="00585872"/>
    <w:rsid w:val="005A7B0E"/>
    <w:rsid w:val="005C25CA"/>
    <w:rsid w:val="005C7D9D"/>
    <w:rsid w:val="005D1989"/>
    <w:rsid w:val="005F3D87"/>
    <w:rsid w:val="005F5494"/>
    <w:rsid w:val="0060094B"/>
    <w:rsid w:val="00601358"/>
    <w:rsid w:val="00602F0F"/>
    <w:rsid w:val="00610A8D"/>
    <w:rsid w:val="00610FEA"/>
    <w:rsid w:val="0061514A"/>
    <w:rsid w:val="00635C2C"/>
    <w:rsid w:val="00643B4E"/>
    <w:rsid w:val="00657BC9"/>
    <w:rsid w:val="006841E3"/>
    <w:rsid w:val="006A4F6D"/>
    <w:rsid w:val="006C1321"/>
    <w:rsid w:val="006D3BB1"/>
    <w:rsid w:val="006E0D1B"/>
    <w:rsid w:val="006F25DB"/>
    <w:rsid w:val="007203C9"/>
    <w:rsid w:val="0072103F"/>
    <w:rsid w:val="00721D92"/>
    <w:rsid w:val="00726834"/>
    <w:rsid w:val="00743B98"/>
    <w:rsid w:val="00743C27"/>
    <w:rsid w:val="00755156"/>
    <w:rsid w:val="00773E45"/>
    <w:rsid w:val="00787C6D"/>
    <w:rsid w:val="00791416"/>
    <w:rsid w:val="007A3F04"/>
    <w:rsid w:val="007A72C0"/>
    <w:rsid w:val="007A7E21"/>
    <w:rsid w:val="007B4241"/>
    <w:rsid w:val="007D0E17"/>
    <w:rsid w:val="007D4BF7"/>
    <w:rsid w:val="007E3506"/>
    <w:rsid w:val="00810912"/>
    <w:rsid w:val="00812C73"/>
    <w:rsid w:val="00816564"/>
    <w:rsid w:val="00817D3B"/>
    <w:rsid w:val="00824D87"/>
    <w:rsid w:val="008523ED"/>
    <w:rsid w:val="00880CB9"/>
    <w:rsid w:val="00882772"/>
    <w:rsid w:val="008B0CC5"/>
    <w:rsid w:val="008C3C5B"/>
    <w:rsid w:val="008C5167"/>
    <w:rsid w:val="008E4812"/>
    <w:rsid w:val="008F0F5F"/>
    <w:rsid w:val="008F382A"/>
    <w:rsid w:val="009021C3"/>
    <w:rsid w:val="00921B04"/>
    <w:rsid w:val="00934EF0"/>
    <w:rsid w:val="009356AB"/>
    <w:rsid w:val="00935DC5"/>
    <w:rsid w:val="009466B0"/>
    <w:rsid w:val="00956792"/>
    <w:rsid w:val="00962E59"/>
    <w:rsid w:val="00991B0A"/>
    <w:rsid w:val="009A3946"/>
    <w:rsid w:val="009B2658"/>
    <w:rsid w:val="009D360D"/>
    <w:rsid w:val="009D38DD"/>
    <w:rsid w:val="009E6FAE"/>
    <w:rsid w:val="00A02430"/>
    <w:rsid w:val="00A03CA7"/>
    <w:rsid w:val="00A05A14"/>
    <w:rsid w:val="00A139E5"/>
    <w:rsid w:val="00A15BC9"/>
    <w:rsid w:val="00A16C96"/>
    <w:rsid w:val="00A27ACD"/>
    <w:rsid w:val="00A35543"/>
    <w:rsid w:val="00A37CE3"/>
    <w:rsid w:val="00A4053A"/>
    <w:rsid w:val="00A606FB"/>
    <w:rsid w:val="00A64A90"/>
    <w:rsid w:val="00A76CA7"/>
    <w:rsid w:val="00A87AE9"/>
    <w:rsid w:val="00AB0266"/>
    <w:rsid w:val="00AC20C2"/>
    <w:rsid w:val="00AC461F"/>
    <w:rsid w:val="00AF1656"/>
    <w:rsid w:val="00AF46BE"/>
    <w:rsid w:val="00B04C6E"/>
    <w:rsid w:val="00B078C6"/>
    <w:rsid w:val="00B11822"/>
    <w:rsid w:val="00B30145"/>
    <w:rsid w:val="00B3518D"/>
    <w:rsid w:val="00B46205"/>
    <w:rsid w:val="00B46C25"/>
    <w:rsid w:val="00B55317"/>
    <w:rsid w:val="00B648E5"/>
    <w:rsid w:val="00B81064"/>
    <w:rsid w:val="00B9276F"/>
    <w:rsid w:val="00B938EF"/>
    <w:rsid w:val="00BA58EF"/>
    <w:rsid w:val="00BB4FDC"/>
    <w:rsid w:val="00BC08A6"/>
    <w:rsid w:val="00BC37B0"/>
    <w:rsid w:val="00BC3EDC"/>
    <w:rsid w:val="00BC7816"/>
    <w:rsid w:val="00BD1CCE"/>
    <w:rsid w:val="00BD5610"/>
    <w:rsid w:val="00BE3905"/>
    <w:rsid w:val="00BE3BE5"/>
    <w:rsid w:val="00BE5529"/>
    <w:rsid w:val="00BF4F3D"/>
    <w:rsid w:val="00C00CED"/>
    <w:rsid w:val="00C068AF"/>
    <w:rsid w:val="00C434CD"/>
    <w:rsid w:val="00C43E3A"/>
    <w:rsid w:val="00C51070"/>
    <w:rsid w:val="00C61292"/>
    <w:rsid w:val="00C61CAA"/>
    <w:rsid w:val="00C64615"/>
    <w:rsid w:val="00C64A3C"/>
    <w:rsid w:val="00C661DC"/>
    <w:rsid w:val="00CA0AC0"/>
    <w:rsid w:val="00CD4ABF"/>
    <w:rsid w:val="00CE7085"/>
    <w:rsid w:val="00CF127E"/>
    <w:rsid w:val="00CF3E4E"/>
    <w:rsid w:val="00D067AE"/>
    <w:rsid w:val="00D158D8"/>
    <w:rsid w:val="00D430AC"/>
    <w:rsid w:val="00D43AFA"/>
    <w:rsid w:val="00D4699B"/>
    <w:rsid w:val="00D500FB"/>
    <w:rsid w:val="00D5291C"/>
    <w:rsid w:val="00D57086"/>
    <w:rsid w:val="00D76354"/>
    <w:rsid w:val="00D90BEA"/>
    <w:rsid w:val="00D925BC"/>
    <w:rsid w:val="00D96C98"/>
    <w:rsid w:val="00DA37A7"/>
    <w:rsid w:val="00DA7015"/>
    <w:rsid w:val="00DB4CE3"/>
    <w:rsid w:val="00DB5FEA"/>
    <w:rsid w:val="00DC5202"/>
    <w:rsid w:val="00DE5A18"/>
    <w:rsid w:val="00DF2E42"/>
    <w:rsid w:val="00DF5E77"/>
    <w:rsid w:val="00DF6465"/>
    <w:rsid w:val="00E00E09"/>
    <w:rsid w:val="00E12ADB"/>
    <w:rsid w:val="00E25C9A"/>
    <w:rsid w:val="00E27575"/>
    <w:rsid w:val="00E33402"/>
    <w:rsid w:val="00E35373"/>
    <w:rsid w:val="00E37218"/>
    <w:rsid w:val="00E4233F"/>
    <w:rsid w:val="00E44261"/>
    <w:rsid w:val="00E6415F"/>
    <w:rsid w:val="00E7189D"/>
    <w:rsid w:val="00E82913"/>
    <w:rsid w:val="00E84529"/>
    <w:rsid w:val="00E974C6"/>
    <w:rsid w:val="00EA3C79"/>
    <w:rsid w:val="00EB0D43"/>
    <w:rsid w:val="00EB684C"/>
    <w:rsid w:val="00EC2BF3"/>
    <w:rsid w:val="00EC4D94"/>
    <w:rsid w:val="00EF0D3D"/>
    <w:rsid w:val="00EF5708"/>
    <w:rsid w:val="00EF709F"/>
    <w:rsid w:val="00F15D7B"/>
    <w:rsid w:val="00F302FD"/>
    <w:rsid w:val="00F30B0B"/>
    <w:rsid w:val="00F34C0A"/>
    <w:rsid w:val="00F450FA"/>
    <w:rsid w:val="00F50BDF"/>
    <w:rsid w:val="00F51F90"/>
    <w:rsid w:val="00F768BC"/>
    <w:rsid w:val="00F76A9E"/>
    <w:rsid w:val="00F81F5E"/>
    <w:rsid w:val="00F91727"/>
    <w:rsid w:val="00FA4E20"/>
    <w:rsid w:val="00FA6C75"/>
    <w:rsid w:val="00FA6F1C"/>
    <w:rsid w:val="00FB0E79"/>
    <w:rsid w:val="00FB562B"/>
    <w:rsid w:val="00FB77B8"/>
    <w:rsid w:val="00FD452B"/>
    <w:rsid w:val="00FD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B0A0B"/>
  <w15:chartTrackingRefBased/>
  <w15:docId w15:val="{C2531773-D688-45C5-8CE6-F393AE38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8E4812"/>
    <w:pPr>
      <w:spacing w:before="100" w:beforeAutospacing="1" w:after="100" w:afterAutospacing="1" w:line="240" w:lineRule="auto"/>
      <w:outlineLvl w:val="2"/>
    </w:pPr>
    <w:rPr>
      <w:rFonts w:eastAsia="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61514A"/>
    <w:rPr>
      <w:b/>
      <w:bCs/>
    </w:rPr>
  </w:style>
  <w:style w:type="character" w:customStyle="1" w:styleId="Heading3Char">
    <w:name w:val="Heading 3 Char"/>
    <w:basedOn w:val="DefaultParagraphFont"/>
    <w:link w:val="Heading3"/>
    <w:uiPriority w:val="9"/>
    <w:rsid w:val="008E4812"/>
    <w:rPr>
      <w:rFonts w:eastAsia="Times New Roman"/>
      <w:b/>
      <w:bCs/>
      <w:sz w:val="27"/>
      <w:szCs w:val="27"/>
    </w:rPr>
  </w:style>
  <w:style w:type="character" w:styleId="Hyperlink">
    <w:name w:val="Hyperlink"/>
    <w:basedOn w:val="DefaultParagraphFont"/>
    <w:uiPriority w:val="99"/>
    <w:unhideWhenUsed/>
    <w:rsid w:val="008E4812"/>
    <w:rPr>
      <w:color w:val="0000FF"/>
      <w:u w:val="single"/>
    </w:rPr>
  </w:style>
  <w:style w:type="character" w:styleId="HTMLCite">
    <w:name w:val="HTML Cite"/>
    <w:basedOn w:val="DefaultParagraphFont"/>
    <w:uiPriority w:val="99"/>
    <w:semiHidden/>
    <w:unhideWhenUsed/>
    <w:rsid w:val="008E4812"/>
    <w:rPr>
      <w:i/>
      <w:iCs/>
    </w:rPr>
  </w:style>
  <w:style w:type="character" w:customStyle="1" w:styleId="st">
    <w:name w:val="st"/>
    <w:basedOn w:val="DefaultParagraphFont"/>
    <w:rsid w:val="008E4812"/>
  </w:style>
  <w:style w:type="character" w:styleId="Emphasis">
    <w:name w:val="Emphasis"/>
    <w:basedOn w:val="DefaultParagraphFont"/>
    <w:uiPriority w:val="20"/>
    <w:qFormat/>
    <w:rsid w:val="008E4812"/>
    <w:rPr>
      <w:i/>
      <w:iCs/>
    </w:rPr>
  </w:style>
  <w:style w:type="character" w:customStyle="1" w:styleId="ipa">
    <w:name w:val="ipa"/>
    <w:basedOn w:val="DefaultParagraphFont"/>
    <w:rsid w:val="00BC08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9525686">
      <w:bodyDiv w:val="1"/>
      <w:marLeft w:val="0"/>
      <w:marRight w:val="0"/>
      <w:marTop w:val="0"/>
      <w:marBottom w:val="0"/>
      <w:divBdr>
        <w:top w:val="none" w:sz="0" w:space="0" w:color="auto"/>
        <w:left w:val="none" w:sz="0" w:space="0" w:color="auto"/>
        <w:bottom w:val="none" w:sz="0" w:space="0" w:color="auto"/>
        <w:right w:val="none" w:sz="0" w:space="0" w:color="auto"/>
      </w:divBdr>
      <w:divsChild>
        <w:div w:id="1571575278">
          <w:marLeft w:val="0"/>
          <w:marRight w:val="0"/>
          <w:marTop w:val="0"/>
          <w:marBottom w:val="0"/>
          <w:divBdr>
            <w:top w:val="none" w:sz="0" w:space="0" w:color="auto"/>
            <w:left w:val="none" w:sz="0" w:space="0" w:color="auto"/>
            <w:bottom w:val="none" w:sz="0" w:space="0" w:color="auto"/>
            <w:right w:val="none" w:sz="0" w:space="0" w:color="auto"/>
          </w:divBdr>
          <w:divsChild>
            <w:div w:id="2098819209">
              <w:marLeft w:val="0"/>
              <w:marRight w:val="0"/>
              <w:marTop w:val="0"/>
              <w:marBottom w:val="0"/>
              <w:divBdr>
                <w:top w:val="none" w:sz="0" w:space="0" w:color="auto"/>
                <w:left w:val="none" w:sz="0" w:space="0" w:color="auto"/>
                <w:bottom w:val="none" w:sz="0" w:space="0" w:color="auto"/>
                <w:right w:val="none" w:sz="0" w:space="0" w:color="auto"/>
              </w:divBdr>
              <w:divsChild>
                <w:div w:id="511605941">
                  <w:marLeft w:val="0"/>
                  <w:marRight w:val="0"/>
                  <w:marTop w:val="0"/>
                  <w:marBottom w:val="0"/>
                  <w:divBdr>
                    <w:top w:val="none" w:sz="0" w:space="0" w:color="auto"/>
                    <w:left w:val="none" w:sz="0" w:space="0" w:color="auto"/>
                    <w:bottom w:val="none" w:sz="0" w:space="0" w:color="auto"/>
                    <w:right w:val="none" w:sz="0" w:space="0" w:color="auto"/>
                  </w:divBdr>
                </w:div>
                <w:div w:id="147128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31014">
      <w:bodyDiv w:val="1"/>
      <w:marLeft w:val="0"/>
      <w:marRight w:val="0"/>
      <w:marTop w:val="0"/>
      <w:marBottom w:val="0"/>
      <w:divBdr>
        <w:top w:val="none" w:sz="0" w:space="0" w:color="auto"/>
        <w:left w:val="none" w:sz="0" w:space="0" w:color="auto"/>
        <w:bottom w:val="none" w:sz="0" w:space="0" w:color="auto"/>
        <w:right w:val="none" w:sz="0" w:space="0" w:color="auto"/>
      </w:divBdr>
      <w:divsChild>
        <w:div w:id="54161740">
          <w:marLeft w:val="150"/>
          <w:marRight w:val="0"/>
          <w:marTop w:val="0"/>
          <w:marBottom w:val="0"/>
          <w:divBdr>
            <w:top w:val="none" w:sz="0" w:space="0" w:color="auto"/>
            <w:left w:val="none" w:sz="0" w:space="0" w:color="auto"/>
            <w:bottom w:val="none" w:sz="0" w:space="0" w:color="auto"/>
            <w:right w:val="none" w:sz="0" w:space="0" w:color="auto"/>
          </w:divBdr>
        </w:div>
        <w:div w:id="662779559">
          <w:marLeft w:val="15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oleObject" Target="embeddings/oleObject2.bin"/><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image" Target="media/image7.emf"/><Relationship Id="rId5" Type="http://schemas.openxmlformats.org/officeDocument/2006/relationships/image" Target="media/image2.emf"/><Relationship Id="rId15" Type="http://schemas.openxmlformats.org/officeDocument/2006/relationships/hyperlink" Target="http://www.kaogu.cn/en/News/Academic_activities/2014/1118/48237.html" TargetMode="External"/><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446</Words>
  <Characters>2546</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2019-01-17T15:58:00Z</dcterms:created>
  <dcterms:modified xsi:type="dcterms:W3CDTF">2019-01-17T15:58:00Z</dcterms:modified>
</cp:coreProperties>
</file>